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98BE" w14:textId="4743621A" w:rsidR="00127738" w:rsidRDefault="00CC59A1" w:rsidP="00CC59A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0"/>
          <w:szCs w:val="30"/>
          <w:bdr w:val="none" w:sz="0" w:space="0" w:color="auto" w:frame="1"/>
        </w:rPr>
      </w:pPr>
      <w:r w:rsidRPr="00D66DAC">
        <w:rPr>
          <w:b/>
          <w:bCs/>
          <w:color w:val="C00000"/>
          <w:sz w:val="30"/>
          <w:szCs w:val="30"/>
          <w:bdr w:val="none" w:sz="0" w:space="0" w:color="auto" w:frame="1"/>
        </w:rPr>
        <w:t xml:space="preserve">АВТОБУСНЫЙ ТУР </w:t>
      </w:r>
    </w:p>
    <w:p w14:paraId="3BC13C04" w14:textId="0F10B800" w:rsidR="00CC59A1" w:rsidRPr="00D66DAC" w:rsidRDefault="00127738" w:rsidP="00CC59A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0"/>
          <w:szCs w:val="30"/>
          <w:bdr w:val="none" w:sz="0" w:space="0" w:color="auto" w:frame="1"/>
        </w:rPr>
      </w:pPr>
      <w:r>
        <w:rPr>
          <w:b/>
          <w:bCs/>
          <w:color w:val="C00000"/>
          <w:sz w:val="30"/>
          <w:szCs w:val="30"/>
          <w:bdr w:val="none" w:sz="0" w:space="0" w:color="auto" w:frame="1"/>
        </w:rPr>
        <w:t>«</w:t>
      </w:r>
      <w:r w:rsidR="00CC59A1" w:rsidRPr="00D66DAC">
        <w:rPr>
          <w:b/>
          <w:bCs/>
          <w:color w:val="C00000"/>
          <w:sz w:val="30"/>
          <w:szCs w:val="30"/>
          <w:bdr w:val="none" w:sz="0" w:space="0" w:color="auto" w:frame="1"/>
        </w:rPr>
        <w:t>ОТДЫХ НА МОРЕ БЕЗ ЭКСКУРСИЙ»</w:t>
      </w:r>
    </w:p>
    <w:p w14:paraId="7F282CEE" w14:textId="77777777" w:rsidR="00CC59A1" w:rsidRDefault="00CC59A1" w:rsidP="00CC59A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C00000"/>
          <w:sz w:val="29"/>
          <w:szCs w:val="28"/>
          <w:bdr w:val="none" w:sz="0" w:space="0" w:color="auto" w:frame="1"/>
        </w:rPr>
      </w:pPr>
    </w:p>
    <w:p w14:paraId="4A342E42" w14:textId="77777777" w:rsidR="00CC59A1" w:rsidRDefault="00CC59A1" w:rsidP="00CC59A1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  <w:r w:rsidRPr="00D66DA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НОВИНКА СЕЗОНА: ОТДЫХ НА МОРЕ ОТ 10 ДО 15 ДНЕЙ!</w:t>
      </w:r>
    </w:p>
    <w:p w14:paraId="71D88B4D" w14:textId="77777777" w:rsidR="00D66DAC" w:rsidRPr="00D66DAC" w:rsidRDefault="00D66DAC" w:rsidP="00CC59A1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</w:p>
    <w:p w14:paraId="7A218AC1" w14:textId="3EC84C1F" w:rsidR="00D66DAC" w:rsidRPr="002157E6" w:rsidRDefault="00CC59A1" w:rsidP="002157E6">
      <w:pPr>
        <w:shd w:val="clear" w:color="auto" w:fill="FFFFFF"/>
        <w:spacing w:after="12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(15-20 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дней, 9</w:t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-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14</w:t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 ночей на Черноморском побережье в Б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атуми</w:t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br/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или Кобулети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, 2 транзитных ночлега на территории России)</w:t>
      </w:r>
    </w:p>
    <w:p w14:paraId="6AECE880" w14:textId="03FCBF51" w:rsidR="00CC59A1" w:rsidRDefault="00D66DAC" w:rsidP="00D66DAC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*</w:t>
      </w:r>
      <w:r w:rsidRPr="00D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при благоприятных погодных условиях и времени проезда по дороге посещение монумента «АРКА ДРУЖБЫ НАРОДОВ», крепости «АНА</w:t>
      </w:r>
      <w:r w:rsidR="00A608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Н</w:t>
      </w:r>
      <w:r w:rsidRPr="00D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  <w:t xml:space="preserve">УРИ» на </w:t>
      </w:r>
      <w:proofErr w:type="spellStart"/>
      <w:r w:rsidRPr="00D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Жинвальском</w:t>
      </w:r>
      <w:proofErr w:type="spellEnd"/>
      <w:r w:rsidRPr="00D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  <w:t xml:space="preserve"> водохранилище)</w:t>
      </w:r>
    </w:p>
    <w:p w14:paraId="2FA0288F" w14:textId="77777777" w:rsidR="00D66DAC" w:rsidRDefault="00D66DAC" w:rsidP="00D66DAC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755"/>
        <w:gridCol w:w="7648"/>
      </w:tblGrid>
      <w:tr w:rsidR="00945B78" w:rsidRPr="00246CE5" w14:paraId="00C878A7" w14:textId="77777777" w:rsidTr="002157E6">
        <w:tc>
          <w:tcPr>
            <w:tcW w:w="1697" w:type="dxa"/>
            <w:vAlign w:val="center"/>
          </w:tcPr>
          <w:p w14:paraId="0BE426E3" w14:textId="77777777" w:rsidR="00945B78" w:rsidRPr="00246CE5" w:rsidRDefault="00945B78" w:rsidP="002157E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343434"/>
                <w:sz w:val="26"/>
                <w:szCs w:val="26"/>
              </w:rPr>
            </w:pPr>
            <w:r w:rsidRPr="00246CE5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День 1</w:t>
            </w:r>
          </w:p>
          <w:p w14:paraId="7207F6D1" w14:textId="7777777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7648" w:type="dxa"/>
          </w:tcPr>
          <w:p w14:paraId="3694AD48" w14:textId="2F1457E7" w:rsidR="002157E6" w:rsidRPr="00246CE5" w:rsidRDefault="00945B78" w:rsidP="00945E89">
            <w:pPr>
              <w:pStyle w:val="a3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343434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color w:val="343434"/>
                <w:sz w:val="26"/>
                <w:szCs w:val="26"/>
                <w:bdr w:val="none" w:sz="0" w:space="0" w:color="auto" w:frame="1"/>
              </w:rPr>
              <w:t>Отправление из Минска с автовокзала "Центральный" ориентировочно</w:t>
            </w:r>
            <w:r w:rsidR="002157E6">
              <w:rPr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46CE5">
              <w:rPr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в 00:30</w:t>
            </w:r>
            <w:r w:rsidRPr="00246CE5">
              <w:rPr>
                <w:color w:val="343434"/>
                <w:sz w:val="26"/>
                <w:szCs w:val="26"/>
                <w:bdr w:val="none" w:sz="0" w:space="0" w:color="auto" w:frame="1"/>
              </w:rPr>
              <w:t xml:space="preserve">, транзит по территории России, прибытие в </w:t>
            </w:r>
            <w:r w:rsidR="00945E89" w:rsidRPr="00945E89">
              <w:rPr>
                <w:color w:val="343434"/>
                <w:sz w:val="26"/>
                <w:szCs w:val="26"/>
                <w:bdr w:val="none" w:sz="0" w:space="0" w:color="auto" w:frame="1"/>
              </w:rPr>
              <w:t>Новочеркасск</w:t>
            </w:r>
            <w:r w:rsidRPr="00246CE5">
              <w:rPr>
                <w:color w:val="343434"/>
                <w:sz w:val="26"/>
                <w:szCs w:val="26"/>
                <w:bdr w:val="none" w:sz="0" w:space="0" w:color="auto" w:frame="1"/>
              </w:rPr>
              <w:t xml:space="preserve"> ночью. Заселение в транзитный отель. Ночлег </w:t>
            </w:r>
            <w:r w:rsidR="00246CE5">
              <w:rPr>
                <w:color w:val="343434"/>
                <w:sz w:val="26"/>
                <w:szCs w:val="26"/>
                <w:bdr w:val="none" w:sz="0" w:space="0" w:color="auto" w:frame="1"/>
              </w:rPr>
              <w:br/>
            </w:r>
            <w:r w:rsidRPr="00246CE5">
              <w:rPr>
                <w:color w:val="343434"/>
                <w:sz w:val="26"/>
                <w:szCs w:val="26"/>
                <w:bdr w:val="none" w:sz="0" w:space="0" w:color="auto" w:frame="1"/>
              </w:rPr>
              <w:t>в отеле (рекомендуем при себе иметь рос. рубли на мелкие расходы)</w:t>
            </w:r>
            <w:r w:rsidR="00246CE5">
              <w:rPr>
                <w:color w:val="343434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945B78" w:rsidRPr="00246CE5" w14:paraId="36A1C453" w14:textId="77777777" w:rsidTr="002157E6">
        <w:tc>
          <w:tcPr>
            <w:tcW w:w="1697" w:type="dxa"/>
            <w:vAlign w:val="center"/>
          </w:tcPr>
          <w:p w14:paraId="375819B4" w14:textId="7777777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День 2</w:t>
            </w:r>
          </w:p>
          <w:p w14:paraId="25C95BD0" w14:textId="7777777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7648" w:type="dxa"/>
          </w:tcPr>
          <w:p w14:paraId="38D3F66F" w14:textId="6FA775F2" w:rsidR="00945B78" w:rsidRPr="00246CE5" w:rsidRDefault="00945B78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Завтрак. Выселение из отеля. Транзит по территории России.</w:t>
            </w:r>
            <w:r w:rsidR="002157E6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Ночной переезд</w:t>
            </w: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945B78" w:rsidRPr="00246CE5" w14:paraId="69DCC671" w14:textId="77777777" w:rsidTr="002157E6">
        <w:tc>
          <w:tcPr>
            <w:tcW w:w="1697" w:type="dxa"/>
            <w:vAlign w:val="center"/>
          </w:tcPr>
          <w:p w14:paraId="76F56496" w14:textId="7F39101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День 3</w:t>
            </w:r>
          </w:p>
        </w:tc>
        <w:tc>
          <w:tcPr>
            <w:tcW w:w="7648" w:type="dxa"/>
          </w:tcPr>
          <w:p w14:paraId="3F20D6CA" w14:textId="62D3E2AE" w:rsidR="00945B78" w:rsidRPr="00246CE5" w:rsidRDefault="00945B78" w:rsidP="002157E6">
            <w:pPr>
              <w:spacing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Пересечение российско-грузинской границы. Поездка </w:t>
            </w:r>
            <w:r w:rsidR="002157E6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по исторической Военно-Грузинской дороге с живописными горными пейзажами. Транзит по территории Грузии. </w:t>
            </w:r>
            <w:r w:rsidR="008B3D61" w:rsidRPr="00246C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Прибытие </w:t>
            </w:r>
            <w:r w:rsidR="002157E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8B3D61" w:rsidRPr="00246C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 морской курорт в БАТУМИ/КОБУЛЕТИ</w:t>
            </w:r>
            <w:r w:rsidR="008B3D61" w:rsidRPr="00246C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157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B3D61"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Заселение в отель (время заселения зависит от скорости прохождения границы </w:t>
            </w:r>
            <w:r w:rsidR="002157E6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="008B3D61"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и ситуации на дорогах).</w:t>
            </w:r>
            <w:r w:rsidR="002157E6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8B3D61"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Отдых.</w:t>
            </w:r>
          </w:p>
        </w:tc>
      </w:tr>
      <w:tr w:rsidR="00945B78" w:rsidRPr="00246CE5" w14:paraId="0BADD813" w14:textId="77777777" w:rsidTr="002157E6">
        <w:tc>
          <w:tcPr>
            <w:tcW w:w="1697" w:type="dxa"/>
            <w:vAlign w:val="center"/>
          </w:tcPr>
          <w:p w14:paraId="55B5CCB1" w14:textId="225B174F" w:rsidR="008B3D61" w:rsidRPr="00246CE5" w:rsidRDefault="008B3D61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День 4 – 11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 (</w:t>
            </w:r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12,13,14,</w:t>
            </w:r>
            <w:proofErr w:type="gramStart"/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16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)</w:t>
            </w:r>
            <w:r w:rsidR="00400675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*</w:t>
            </w:r>
            <w:proofErr w:type="gramEnd"/>
          </w:p>
        </w:tc>
        <w:tc>
          <w:tcPr>
            <w:tcW w:w="7648" w:type="dxa"/>
          </w:tcPr>
          <w:p w14:paraId="3A7A94DE" w14:textId="7BEC43D6" w:rsidR="00945B78" w:rsidRPr="00246CE5" w:rsidRDefault="008B3D61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Отдых на море.</w:t>
            </w:r>
            <w:r w:rsidR="002157E6">
              <w:rPr>
                <w:rFonts w:ascii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Для желающих мы организовываем дополнительные экскурсии на курорте.</w:t>
            </w:r>
            <w:r w:rsidR="002157E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Ориентировочная стоимость</w:t>
            </w:r>
            <w:r w:rsidR="002157E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предлагаемых экскурсий 25-45 долларов на человека.</w:t>
            </w:r>
          </w:p>
        </w:tc>
      </w:tr>
      <w:tr w:rsidR="00945B78" w:rsidRPr="00246CE5" w14:paraId="281BC3DC" w14:textId="77777777" w:rsidTr="002157E6">
        <w:tc>
          <w:tcPr>
            <w:tcW w:w="1697" w:type="dxa"/>
            <w:vAlign w:val="center"/>
          </w:tcPr>
          <w:p w14:paraId="2747190F" w14:textId="61AE84A3" w:rsidR="00945B78" w:rsidRPr="00246CE5" w:rsidRDefault="008B3D61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День 12 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(</w:t>
            </w:r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13,14,15,</w:t>
            </w:r>
            <w:proofErr w:type="gramStart"/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17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)</w:t>
            </w:r>
            <w:r w:rsidR="00400675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*</w:t>
            </w:r>
            <w:proofErr w:type="gramEnd"/>
          </w:p>
        </w:tc>
        <w:tc>
          <w:tcPr>
            <w:tcW w:w="7648" w:type="dxa"/>
          </w:tcPr>
          <w:p w14:paraId="6D992B37" w14:textId="7E7B62E8" w:rsidR="00945B78" w:rsidRPr="002157E6" w:rsidRDefault="008B3D61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Отдых на море.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Освобождение номеров в 12:00.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Личные вещи</w:t>
            </w: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можно оставить в холле своего отеля, свободное время.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ВЕЧЕРНИЙ ВЫЕЗД.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Ночной переезд.</w:t>
            </w:r>
          </w:p>
        </w:tc>
      </w:tr>
      <w:tr w:rsidR="00945B78" w:rsidRPr="00246CE5" w14:paraId="78C6CADF" w14:textId="77777777" w:rsidTr="002157E6">
        <w:tc>
          <w:tcPr>
            <w:tcW w:w="1697" w:type="dxa"/>
            <w:vAlign w:val="center"/>
          </w:tcPr>
          <w:p w14:paraId="4C359188" w14:textId="2E1109DC" w:rsidR="00945B78" w:rsidRPr="00246CE5" w:rsidRDefault="008B3D61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День 13 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(</w:t>
            </w:r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14,15,16,</w:t>
            </w:r>
            <w:proofErr w:type="gramStart"/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18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)</w:t>
            </w:r>
            <w:r w:rsidR="00400675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  <w:proofErr w:type="gramEnd"/>
          </w:p>
        </w:tc>
        <w:tc>
          <w:tcPr>
            <w:tcW w:w="7648" w:type="dxa"/>
          </w:tcPr>
          <w:p w14:paraId="551AD0FA" w14:textId="77777777" w:rsidR="00945B78" w:rsidRDefault="008B3D61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Транзит по территории России.</w:t>
            </w:r>
            <w:r w:rsidR="002157E6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Прибытие на ночлег 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Ростов</w:t>
            </w:r>
            <w:proofErr w:type="spellEnd"/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- на -Дону.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Заселение в отель. Ночлег в отеле.</w:t>
            </w:r>
          </w:p>
          <w:p w14:paraId="3E1CFA9A" w14:textId="00CFEAC7" w:rsidR="00945E89" w:rsidRPr="00945E89" w:rsidRDefault="00945E89" w:rsidP="002157E6">
            <w:pPr>
              <w:spacing w:before="120" w:after="120"/>
              <w:ind w:firstLine="709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945E89">
              <w:rPr>
                <w:rFonts w:asciiTheme="majorBidi" w:hAnsiTheme="majorBidi" w:cstheme="majorBidi"/>
                <w:color w:val="343434"/>
                <w:sz w:val="26"/>
                <w:szCs w:val="26"/>
                <w:bdr w:val="none" w:sz="0" w:space="0" w:color="auto" w:frame="1"/>
              </w:rPr>
              <w:t xml:space="preserve">По желанию вы </w:t>
            </w:r>
            <w:r w:rsidRPr="00945E89">
              <w:rPr>
                <w:rFonts w:asciiTheme="majorBidi" w:hAnsiTheme="majorBidi" w:cstheme="majorBidi"/>
                <w:color w:val="343434"/>
                <w:sz w:val="26"/>
                <w:szCs w:val="26"/>
                <w:u w:val="single"/>
                <w:bdr w:val="none" w:sz="0" w:space="0" w:color="auto" w:frame="1"/>
              </w:rPr>
              <w:t>самостоятельно</w:t>
            </w:r>
            <w:r w:rsidRPr="00945E89">
              <w:rPr>
                <w:rFonts w:asciiTheme="majorBidi" w:hAnsiTheme="majorBidi" w:cstheme="majorBidi"/>
                <w:color w:val="343434"/>
                <w:sz w:val="26"/>
                <w:szCs w:val="26"/>
                <w:bdr w:val="none" w:sz="0" w:space="0" w:color="auto" w:frame="1"/>
              </w:rPr>
              <w:t xml:space="preserve"> можете прогуляться </w:t>
            </w:r>
            <w:r w:rsidRPr="00945E89">
              <w:rPr>
                <w:rFonts w:asciiTheme="majorBidi" w:hAnsiTheme="majorBidi" w:cstheme="majorBidi"/>
                <w:color w:val="343434"/>
                <w:sz w:val="26"/>
                <w:szCs w:val="26"/>
                <w:bdr w:val="none" w:sz="0" w:space="0" w:color="auto" w:frame="1"/>
              </w:rPr>
              <w:br/>
              <w:t xml:space="preserve">по знаменитой </w:t>
            </w:r>
            <w:r w:rsidRPr="00945E89">
              <w:rPr>
                <w:rFonts w:asciiTheme="majorBidi" w:hAnsiTheme="majorBidi" w:cstheme="majorBidi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 xml:space="preserve">набережной </w:t>
            </w:r>
            <w:proofErr w:type="spellStart"/>
            <w:r w:rsidRPr="00945E89">
              <w:rPr>
                <w:rFonts w:asciiTheme="majorBidi" w:hAnsiTheme="majorBidi" w:cstheme="majorBidi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Ростова</w:t>
            </w:r>
            <w:proofErr w:type="spellEnd"/>
            <w:r w:rsidRPr="00945E89">
              <w:rPr>
                <w:rFonts w:asciiTheme="majorBidi" w:hAnsiTheme="majorBidi" w:cstheme="majorBidi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 xml:space="preserve">-на-Дону </w:t>
            </w:r>
            <w:r w:rsidRPr="00945E89">
              <w:rPr>
                <w:rFonts w:asciiTheme="majorBidi" w:hAnsiTheme="majorBidi" w:cstheme="majorBidi"/>
                <w:color w:val="343434"/>
                <w:sz w:val="26"/>
                <w:szCs w:val="26"/>
                <w:bdr w:val="none" w:sz="0" w:space="0" w:color="auto" w:frame="1"/>
              </w:rPr>
              <w:t xml:space="preserve">– это самая красивая часть города, которая простирается вдоль реки Дон почти </w:t>
            </w:r>
            <w:r w:rsidRPr="00945E89">
              <w:rPr>
                <w:rFonts w:asciiTheme="majorBidi" w:hAnsiTheme="majorBidi" w:cstheme="majorBidi"/>
                <w:color w:val="343434"/>
                <w:sz w:val="26"/>
                <w:szCs w:val="26"/>
                <w:bdr w:val="none" w:sz="0" w:space="0" w:color="auto" w:frame="1"/>
              </w:rPr>
              <w:br/>
              <w:t>на 2 километра. Ночью здесь особенно ярко и зрелищно.</w:t>
            </w:r>
          </w:p>
        </w:tc>
      </w:tr>
      <w:tr w:rsidR="00945B78" w:rsidRPr="00246CE5" w14:paraId="5EB3205A" w14:textId="77777777" w:rsidTr="002157E6">
        <w:tc>
          <w:tcPr>
            <w:tcW w:w="1697" w:type="dxa"/>
            <w:vAlign w:val="center"/>
          </w:tcPr>
          <w:p w14:paraId="569EF623" w14:textId="5EB406E0" w:rsidR="00400675" w:rsidRPr="00246CE5" w:rsidRDefault="00400675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День 14</w:t>
            </w:r>
            <w:r w:rsidR="00E71E6E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 xml:space="preserve"> (</w:t>
            </w:r>
            <w:r w:rsidR="00465BAB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15,16,17,</w:t>
            </w:r>
            <w:proofErr w:type="gramStart"/>
            <w:r w:rsidR="00465BAB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19</w:t>
            </w:r>
            <w:r w:rsidR="00E71E6E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)*</w:t>
            </w:r>
            <w:proofErr w:type="gramEnd"/>
          </w:p>
          <w:p w14:paraId="7D61C08C" w14:textId="4CCFB11F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7648" w:type="dxa"/>
          </w:tcPr>
          <w:p w14:paraId="2A24BEA9" w14:textId="01F35422" w:rsidR="00945B78" w:rsidRPr="00246CE5" w:rsidRDefault="00400675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</w:rPr>
              <w:t>Завтрак. Выселение из отеля. Транзит по территории России.</w:t>
            </w:r>
            <w:r w:rsidR="002157E6">
              <w:rPr>
                <w:rFonts w:ascii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46CE5">
              <w:rPr>
                <w:rFonts w:ascii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Ночной переезд.</w:t>
            </w:r>
          </w:p>
        </w:tc>
      </w:tr>
      <w:tr w:rsidR="00400675" w:rsidRPr="00246CE5" w14:paraId="7B0928AC" w14:textId="77777777" w:rsidTr="002157E6">
        <w:tc>
          <w:tcPr>
            <w:tcW w:w="1697" w:type="dxa"/>
            <w:vAlign w:val="center"/>
          </w:tcPr>
          <w:p w14:paraId="18ECF710" w14:textId="3B78A3EE" w:rsidR="00400675" w:rsidRPr="00246CE5" w:rsidRDefault="00400675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 xml:space="preserve">День 15 </w:t>
            </w:r>
            <w:r w:rsidR="00465BAB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(16,17,18,</w:t>
            </w:r>
            <w:proofErr w:type="gramStart"/>
            <w:r w:rsidR="00465BAB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20)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  <w:proofErr w:type="gramEnd"/>
          </w:p>
        </w:tc>
        <w:tc>
          <w:tcPr>
            <w:tcW w:w="7648" w:type="dxa"/>
          </w:tcPr>
          <w:p w14:paraId="55CED689" w14:textId="6EEF4F00" w:rsidR="00400675" w:rsidRPr="002157E6" w:rsidRDefault="00400675" w:rsidP="002157E6">
            <w:pPr>
              <w:spacing w:before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Прибытие в Беларусь в первой половине дня.</w:t>
            </w:r>
          </w:p>
        </w:tc>
      </w:tr>
    </w:tbl>
    <w:p w14:paraId="14E38649" w14:textId="0230FE76" w:rsidR="00400675" w:rsidRPr="002157E6" w:rsidRDefault="00400675" w:rsidP="002157E6">
      <w:pPr>
        <w:spacing w:before="120" w:after="0" w:line="240" w:lineRule="auto"/>
        <w:textAlignment w:val="baseline"/>
        <w:rPr>
          <w:rFonts w:ascii="inherit" w:eastAsia="Times New Roman" w:hAnsi="inherit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2157E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* в зависимости от продолжительности тура</w:t>
      </w:r>
    </w:p>
    <w:p w14:paraId="1C488099" w14:textId="7EA3337A" w:rsidR="003E15ED" w:rsidRDefault="003E15ED" w:rsidP="003E15E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AB0B"/>
          <w:sz w:val="30"/>
          <w:szCs w:val="30"/>
          <w:bdr w:val="none" w:sz="0" w:space="0" w:color="auto" w:frame="1"/>
          <w:lang w:eastAsia="ru-RU"/>
        </w:rPr>
      </w:pPr>
    </w:p>
    <w:p w14:paraId="112922BE" w14:textId="77777777" w:rsidR="003E15ED" w:rsidRDefault="003E15ED" w:rsidP="003E15E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AB0B"/>
          <w:sz w:val="30"/>
          <w:szCs w:val="30"/>
          <w:bdr w:val="none" w:sz="0" w:space="0" w:color="auto" w:frame="1"/>
          <w:lang w:eastAsia="ru-RU"/>
        </w:rPr>
      </w:pPr>
    </w:p>
    <w:p w14:paraId="2316D3E1" w14:textId="77A35C42" w:rsidR="00CC59A1" w:rsidRPr="00C3672A" w:rsidRDefault="00CC59A1" w:rsidP="00CC59A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C3672A">
        <w:rPr>
          <w:rFonts w:ascii="inherit" w:eastAsia="Times New Roman" w:hAnsi="inherit" w:cs="Times New Roman"/>
          <w:b/>
          <w:bCs/>
          <w:color w:val="00AB0B"/>
          <w:sz w:val="30"/>
          <w:szCs w:val="30"/>
          <w:bdr w:val="none" w:sz="0" w:space="0" w:color="auto" w:frame="1"/>
          <w:lang w:eastAsia="ru-RU"/>
        </w:rPr>
        <w:t>В стоимость тура включено:</w:t>
      </w:r>
    </w:p>
    <w:p w14:paraId="3DCB1D3B" w14:textId="77777777" w:rsidR="00CC59A1" w:rsidRPr="00C3672A" w:rsidRDefault="00CC59A1" w:rsidP="00CC5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Проезд автобусом туристического класса;</w:t>
      </w:r>
    </w:p>
    <w:p w14:paraId="342D26A4" w14:textId="77777777" w:rsidR="00CC59A1" w:rsidRPr="00C3672A" w:rsidRDefault="00CC59A1" w:rsidP="00CC5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Сопровождение группы;</w:t>
      </w:r>
    </w:p>
    <w:p w14:paraId="433042FC" w14:textId="77777777" w:rsidR="00CC59A1" w:rsidRPr="00C3672A" w:rsidRDefault="00CC59A1" w:rsidP="00CC5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2 транзитны</w:t>
      </w:r>
      <w:r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х</w:t>
      </w: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ночлега</w:t>
      </w:r>
      <w:r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с завтраками в </w:t>
      </w:r>
      <w:proofErr w:type="spellStart"/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Ростове</w:t>
      </w:r>
      <w:proofErr w:type="spellEnd"/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-на-Дону;</w:t>
      </w:r>
    </w:p>
    <w:p w14:paraId="2D869C7C" w14:textId="77777777" w:rsidR="00CC59A1" w:rsidRPr="00C3672A" w:rsidRDefault="00CC59A1" w:rsidP="00CC5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9-14</w:t>
      </w: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ночей </w:t>
      </w:r>
      <w:r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(в зависимости от продолжительности тура) </w:t>
      </w: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на море в отеле;</w:t>
      </w:r>
    </w:p>
    <w:p w14:paraId="202DF9D8" w14:textId="77777777" w:rsidR="00CC59A1" w:rsidRPr="002423BF" w:rsidRDefault="00CC59A1" w:rsidP="00CC59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выбранный тип питания.</w:t>
      </w:r>
    </w:p>
    <w:p w14:paraId="1ED6A12C" w14:textId="77777777" w:rsidR="00CC59A1" w:rsidRDefault="00CC59A1" w:rsidP="00CC59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</w:p>
    <w:p w14:paraId="2AF1D653" w14:textId="77777777" w:rsidR="00CC59A1" w:rsidRPr="002423BF" w:rsidRDefault="00CC59A1" w:rsidP="00CC59A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Дополнительно оплачивается:</w:t>
      </w:r>
    </w:p>
    <w:p w14:paraId="1AB7F09E" w14:textId="47075375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ТУРИСТИЧЕСКАЯ УСЛУГА (до 31.12.2024) - 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100.00 бел. руб. Детям до 11.99 лет - 50.00 бел. руб.</w:t>
      </w:r>
      <w:r w:rsidR="002157E6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Оплачивается при заключении договора;</w:t>
      </w:r>
    </w:p>
    <w:p w14:paraId="1D96954C" w14:textId="77777777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МЕДИЦИНСКАЯ СТРАХОВКА: 5 $/ЧЕЛ.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;  </w:t>
      </w:r>
    </w:p>
    <w:p w14:paraId="34EA4B6B" w14:textId="14268A94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По желанию:</w:t>
      </w:r>
      <w:r w:rsidR="002157E6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выбор места в автобусе - (30.00 бел. руб. / чел.), последние 5 мест на 2-х чел. (150.00 бел. руб. чел.), на 3-х чел. (100. 00 бел. руб./чел); </w:t>
      </w:r>
    </w:p>
    <w:p w14:paraId="1B5C144D" w14:textId="64348630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По желанию:</w:t>
      </w:r>
      <w:r w:rsidR="002157E6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дополнительные экскурсии на курорте.</w:t>
      </w:r>
    </w:p>
    <w:p w14:paraId="1F2F4BE2" w14:textId="77777777" w:rsidR="002124B0" w:rsidRDefault="002124B0"/>
    <w:sectPr w:rsidR="002124B0" w:rsidSect="004006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0DBC" w14:textId="77777777" w:rsidR="006D6452" w:rsidRDefault="006D6452" w:rsidP="00400675">
      <w:pPr>
        <w:spacing w:after="0" w:line="240" w:lineRule="auto"/>
      </w:pPr>
      <w:r>
        <w:separator/>
      </w:r>
    </w:p>
  </w:endnote>
  <w:endnote w:type="continuationSeparator" w:id="0">
    <w:p w14:paraId="7768F5EA" w14:textId="77777777" w:rsidR="006D6452" w:rsidRDefault="006D6452" w:rsidP="0040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E1B7" w14:textId="77777777" w:rsidR="006D6452" w:rsidRDefault="006D6452" w:rsidP="00400675">
      <w:pPr>
        <w:spacing w:after="0" w:line="240" w:lineRule="auto"/>
      </w:pPr>
      <w:r>
        <w:separator/>
      </w:r>
    </w:p>
  </w:footnote>
  <w:footnote w:type="continuationSeparator" w:id="0">
    <w:p w14:paraId="298CD442" w14:textId="77777777" w:rsidR="006D6452" w:rsidRDefault="006D6452" w:rsidP="0040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473B9"/>
    <w:multiLevelType w:val="multilevel"/>
    <w:tmpl w:val="8CF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D63FD7"/>
    <w:multiLevelType w:val="multilevel"/>
    <w:tmpl w:val="97E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296091">
    <w:abstractNumId w:val="0"/>
  </w:num>
  <w:num w:numId="2" w16cid:durableId="200481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A1"/>
    <w:rsid w:val="00127738"/>
    <w:rsid w:val="002124B0"/>
    <w:rsid w:val="002157E6"/>
    <w:rsid w:val="00246CE5"/>
    <w:rsid w:val="003E15ED"/>
    <w:rsid w:val="00400675"/>
    <w:rsid w:val="00423E3F"/>
    <w:rsid w:val="004520AE"/>
    <w:rsid w:val="00465BAB"/>
    <w:rsid w:val="006D6452"/>
    <w:rsid w:val="00813D99"/>
    <w:rsid w:val="008B3D61"/>
    <w:rsid w:val="00945B78"/>
    <w:rsid w:val="00945E89"/>
    <w:rsid w:val="00A608D3"/>
    <w:rsid w:val="00A947F3"/>
    <w:rsid w:val="00B050B8"/>
    <w:rsid w:val="00C65AA4"/>
    <w:rsid w:val="00CC59A1"/>
    <w:rsid w:val="00D66DAC"/>
    <w:rsid w:val="00E71E6E"/>
    <w:rsid w:val="00EA7CBB"/>
    <w:rsid w:val="00EE6186"/>
    <w:rsid w:val="00F03222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4A9FD"/>
  <w15:chartTrackingRefBased/>
  <w15:docId w15:val="{04039958-3C16-43F5-9B63-FF49AFFC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A1"/>
    <w:rPr>
      <w:rFonts w:eastAsiaTheme="minorHAnsi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4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675"/>
    <w:rPr>
      <w:rFonts w:eastAsiaTheme="minorHAnsi"/>
      <w:kern w:val="0"/>
      <w:lang w:val="ru-RU"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40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675"/>
    <w:rPr>
      <w:rFonts w:eastAsiaTheme="minorHAnsi"/>
      <w:kern w:val="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4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Капанадзе</dc:creator>
  <cp:keywords/>
  <dc:description/>
  <cp:lastModifiedBy>Екатерина Капанадзе</cp:lastModifiedBy>
  <cp:revision>4</cp:revision>
  <dcterms:created xsi:type="dcterms:W3CDTF">2024-12-03T12:35:00Z</dcterms:created>
  <dcterms:modified xsi:type="dcterms:W3CDTF">2024-12-20T09:44:00Z</dcterms:modified>
</cp:coreProperties>
</file>